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5ECA" w14:textId="0AB1464E" w:rsidR="00781B75" w:rsidRPr="00781B75" w:rsidRDefault="00FB61C0" w:rsidP="00781B75">
      <w:pPr>
        <w:jc w:val="center"/>
        <w:rPr>
          <w:b/>
          <w:bCs/>
        </w:rPr>
      </w:pPr>
      <w:r>
        <w:rPr>
          <w:b/>
          <w:bCs/>
          <w:sz w:val="28"/>
          <w:szCs w:val="28"/>
        </w:rPr>
        <w:t>Domestic Violence Awareness Month</w:t>
      </w:r>
    </w:p>
    <w:p w14:paraId="7CD6D444" w14:textId="77777777" w:rsidR="00781B75" w:rsidRDefault="00781B75" w:rsidP="00781B75">
      <w:pPr>
        <w:rPr>
          <w:u w:val="single"/>
        </w:rPr>
      </w:pPr>
    </w:p>
    <w:p w14:paraId="0A926D61" w14:textId="233AB384" w:rsidR="00781B75" w:rsidRPr="00781B75" w:rsidRDefault="00B1314F" w:rsidP="00781B75">
      <w:pPr>
        <w:rPr>
          <w:b/>
          <w:bCs/>
        </w:rPr>
      </w:pPr>
      <w:r>
        <w:rPr>
          <w:b/>
          <w:bCs/>
          <w:u w:val="single"/>
        </w:rPr>
        <w:t>Domestic Violence Awareness Month</w:t>
      </w:r>
    </w:p>
    <w:p w14:paraId="3AB03048" w14:textId="77777777" w:rsidR="00781B75" w:rsidRDefault="00781B75" w:rsidP="00781B75"/>
    <w:p w14:paraId="6424418D" w14:textId="7D32040D" w:rsidR="00B1314F" w:rsidRDefault="00B1314F" w:rsidP="00B1314F">
      <w:pPr>
        <w:rPr>
          <w:rFonts w:eastAsia="Times New Roman" w:cs="Times New Roman"/>
          <w:lang w:bidi="ar-SA"/>
        </w:rPr>
      </w:pPr>
      <w:r w:rsidRPr="00B1314F">
        <w:rPr>
          <w:rFonts w:eastAsia="Times New Roman" w:cs="Times New Roman"/>
          <w:lang w:bidi="ar-SA"/>
        </w:rPr>
        <w:t>October is Domestic Violence Awareness Month</w:t>
      </w:r>
      <w:r>
        <w:rPr>
          <w:rFonts w:eastAsia="Times New Roman" w:cs="Times New Roman"/>
          <w:lang w:bidi="ar-SA"/>
        </w:rPr>
        <w:t xml:space="preserve">. </w:t>
      </w:r>
      <w:r w:rsidRPr="00B1314F">
        <w:rPr>
          <w:rFonts w:eastAsia="Times New Roman" w:cs="Times New Roman"/>
          <w:lang w:bidi="ar-SA"/>
        </w:rPr>
        <w:t xml:space="preserve">Domestic Violence affects every gender, race, religion, culture, sexuality, and status. It doesn't always leave a visible mark. </w:t>
      </w:r>
    </w:p>
    <w:p w14:paraId="02D2644E" w14:textId="5C5EC84B" w:rsidR="00B1314F" w:rsidRDefault="00B1314F" w:rsidP="00B1314F">
      <w:pPr>
        <w:rPr>
          <w:rFonts w:eastAsia="Times New Roman" w:cs="Times New Roman"/>
          <w:lang w:bidi="ar-SA"/>
        </w:rPr>
      </w:pPr>
    </w:p>
    <w:p w14:paraId="3B36DBC9" w14:textId="6B04020B" w:rsidR="00B1314F" w:rsidRDefault="0073374A" w:rsidP="00B1314F">
      <w:pPr>
        <w:rPr>
          <w:rFonts w:eastAsia="Times New Roman" w:cs="Times New Roman"/>
          <w:lang w:bidi="ar-SA"/>
        </w:rPr>
      </w:pPr>
      <w:r>
        <w:rPr>
          <w:rFonts w:eastAsia="Times New Roman" w:cs="Times New Roman"/>
          <w:lang w:bidi="ar-SA"/>
        </w:rPr>
        <w:t xml:space="preserve">According to the National Domestic Violence Hotline, “domestic violence </w:t>
      </w:r>
      <w:r w:rsidRPr="0073374A">
        <w:rPr>
          <w:rFonts w:eastAsia="Times New Roman" w:cs="Times New Roman"/>
          <w:lang w:bidi="ar-SA"/>
        </w:rPr>
        <w:t xml:space="preserve">(also called intimate partner violence </w:t>
      </w:r>
      <w:r>
        <w:rPr>
          <w:rFonts w:eastAsia="Times New Roman" w:cs="Times New Roman"/>
          <w:lang w:bidi="ar-SA"/>
        </w:rPr>
        <w:t>[</w:t>
      </w:r>
      <w:r w:rsidRPr="0073374A">
        <w:rPr>
          <w:rFonts w:eastAsia="Times New Roman" w:cs="Times New Roman"/>
          <w:lang w:bidi="ar-SA"/>
        </w:rPr>
        <w:t>IPV</w:t>
      </w:r>
      <w:r>
        <w:rPr>
          <w:rFonts w:eastAsia="Times New Roman" w:cs="Times New Roman"/>
          <w:lang w:bidi="ar-SA"/>
        </w:rPr>
        <w:t>]</w:t>
      </w:r>
      <w:r w:rsidRPr="0073374A">
        <w:rPr>
          <w:rFonts w:eastAsia="Times New Roman" w:cs="Times New Roman"/>
          <w:lang w:bidi="ar-SA"/>
        </w:rPr>
        <w:t>, domestic abuse or relationship abuse) is a pattern of behaviors used by one partner to maintain power and control over another partner in an intimate relationship.</w:t>
      </w:r>
      <w:r>
        <w:rPr>
          <w:rFonts w:eastAsia="Times New Roman" w:cs="Times New Roman"/>
          <w:lang w:bidi="ar-SA"/>
        </w:rPr>
        <w:t>”</w:t>
      </w:r>
    </w:p>
    <w:p w14:paraId="06478186" w14:textId="0040ABC1" w:rsidR="0073374A" w:rsidRDefault="0073374A" w:rsidP="00B1314F">
      <w:pPr>
        <w:rPr>
          <w:rFonts w:eastAsia="Times New Roman" w:cs="Times New Roman"/>
          <w:lang w:bidi="ar-SA"/>
        </w:rPr>
      </w:pPr>
    </w:p>
    <w:p w14:paraId="4C09B5D2" w14:textId="01B0C967" w:rsidR="0073374A" w:rsidRDefault="0073374A" w:rsidP="00B1314F">
      <w:pPr>
        <w:rPr>
          <w:rFonts w:eastAsia="Times New Roman" w:cs="Times New Roman"/>
          <w:lang w:bidi="ar-SA"/>
        </w:rPr>
      </w:pPr>
      <w:r>
        <w:rPr>
          <w:rFonts w:eastAsia="Times New Roman" w:cs="Times New Roman"/>
          <w:lang w:bidi="ar-SA"/>
        </w:rPr>
        <w:t>“</w:t>
      </w:r>
      <w:r w:rsidRPr="0073374A">
        <w:rPr>
          <w:rFonts w:eastAsia="Times New Roman" w:cs="Times New Roman"/>
          <w:lang w:bidi="ar-SA"/>
        </w:rPr>
        <w:t>Domestic violence includes behaviors that physically harm, arouse fear, prevent a partner from doing what they wish or force them to behave in ways they do not want. It includes the use of physical and sexual violence, threats and intimidation, emotional abuse and economic deprivation. Many of these different forms of domestic violence/abuse can be occurring at any one time within the same intimate relationship.</w:t>
      </w:r>
      <w:r>
        <w:rPr>
          <w:rFonts w:eastAsia="Times New Roman" w:cs="Times New Roman"/>
          <w:lang w:bidi="ar-SA"/>
        </w:rPr>
        <w:t>”</w:t>
      </w:r>
    </w:p>
    <w:p w14:paraId="762B2F3C" w14:textId="71C00130" w:rsidR="0073374A" w:rsidRDefault="0073374A" w:rsidP="00B1314F">
      <w:pPr>
        <w:rPr>
          <w:rFonts w:eastAsia="Times New Roman" w:cs="Times New Roman"/>
          <w:lang w:bidi="ar-SA"/>
        </w:rPr>
      </w:pPr>
    </w:p>
    <w:p w14:paraId="6708F95E" w14:textId="77777777" w:rsidR="00B1314F" w:rsidRDefault="00B1314F" w:rsidP="00B1314F">
      <w:pPr>
        <w:rPr>
          <w:rFonts w:eastAsia="Times New Roman" w:cs="Times New Roman"/>
          <w:lang w:bidi="ar-SA"/>
        </w:rPr>
      </w:pPr>
    </w:p>
    <w:p w14:paraId="6A66C478" w14:textId="038C1FB1" w:rsidR="005E6191" w:rsidRPr="00B1314F" w:rsidRDefault="00B1314F" w:rsidP="00B1314F">
      <w:pPr>
        <w:rPr>
          <w:rFonts w:eastAsia="Times New Roman" w:cs="Times New Roman"/>
          <w:b/>
          <w:bCs/>
          <w:lang w:bidi="ar-SA"/>
        </w:rPr>
      </w:pPr>
      <w:r w:rsidRPr="00B1314F">
        <w:rPr>
          <w:rFonts w:eastAsia="Times New Roman" w:cs="Times New Roman"/>
          <w:b/>
          <w:bCs/>
          <w:lang w:bidi="ar-SA"/>
        </w:rPr>
        <w:t>Know the Signs of Unhealthy Relationships</w:t>
      </w:r>
    </w:p>
    <w:p w14:paraId="3E353178" w14:textId="77777777" w:rsidR="00FC1FAC" w:rsidRDefault="00FC1FAC" w:rsidP="00B1314F">
      <w:pPr>
        <w:rPr>
          <w:rFonts w:eastAsia="Times New Roman" w:cs="Times New Roman"/>
          <w:lang w:bidi="ar-SA"/>
        </w:rPr>
      </w:pPr>
    </w:p>
    <w:p w14:paraId="3AE6EA71" w14:textId="3BC98D0E" w:rsidR="00B1314F" w:rsidRPr="00B1314F" w:rsidRDefault="00B1314F" w:rsidP="00B1314F">
      <w:pPr>
        <w:rPr>
          <w:rFonts w:eastAsia="Times New Roman" w:cs="Times New Roman"/>
          <w:lang w:bidi="ar-SA"/>
        </w:rPr>
      </w:pPr>
      <w:r w:rsidRPr="00B1314F">
        <w:rPr>
          <w:rFonts w:eastAsia="Times New Roman" w:cs="Times New Roman"/>
          <w:lang w:bidi="ar-SA"/>
        </w:rPr>
        <w:t>Domestic violence or intimate partner violence can look like someone is "just checking on you." If you ever:</w:t>
      </w:r>
    </w:p>
    <w:p w14:paraId="462429C1" w14:textId="77777777" w:rsidR="00B1314F" w:rsidRDefault="00B1314F" w:rsidP="00B1314F">
      <w:pPr>
        <w:rPr>
          <w:rFonts w:eastAsia="Times New Roman" w:cs="Times New Roman"/>
          <w:lang w:bidi="ar-SA"/>
        </w:rPr>
      </w:pPr>
    </w:p>
    <w:p w14:paraId="47BCBF80" w14:textId="4C4D2228" w:rsidR="00B1314F" w:rsidRPr="00B1314F" w:rsidRDefault="00B1314F" w:rsidP="00B1314F">
      <w:pPr>
        <w:pStyle w:val="ListParagraph"/>
        <w:numPr>
          <w:ilvl w:val="0"/>
          <w:numId w:val="9"/>
        </w:numPr>
        <w:rPr>
          <w:rFonts w:eastAsia="Times New Roman" w:cs="Times New Roman"/>
          <w:lang w:bidi="ar-SA"/>
        </w:rPr>
      </w:pPr>
      <w:r w:rsidRPr="00B1314F">
        <w:rPr>
          <w:rFonts w:eastAsia="Times New Roman" w:cs="Times New Roman"/>
          <w:lang w:bidi="ar-SA"/>
        </w:rPr>
        <w:t>feel like you're walking on eggshells</w:t>
      </w:r>
    </w:p>
    <w:p w14:paraId="2F0B7229" w14:textId="77777777" w:rsidR="00B1314F" w:rsidRPr="00B1314F" w:rsidRDefault="00B1314F" w:rsidP="00B1314F">
      <w:pPr>
        <w:pStyle w:val="ListParagraph"/>
        <w:numPr>
          <w:ilvl w:val="0"/>
          <w:numId w:val="9"/>
        </w:numPr>
        <w:rPr>
          <w:rFonts w:eastAsia="Times New Roman" w:cs="Times New Roman"/>
          <w:lang w:bidi="ar-SA"/>
        </w:rPr>
      </w:pPr>
      <w:r w:rsidRPr="00B1314F">
        <w:rPr>
          <w:rFonts w:eastAsia="Times New Roman" w:cs="Times New Roman"/>
          <w:lang w:bidi="ar-SA"/>
        </w:rPr>
        <w:t>feel scared of how your partner will act</w:t>
      </w:r>
    </w:p>
    <w:p w14:paraId="2FFBB33C" w14:textId="5D4AA790" w:rsidR="00B1314F" w:rsidRPr="00B1314F" w:rsidRDefault="00B1314F" w:rsidP="00B1314F">
      <w:pPr>
        <w:pStyle w:val="ListParagraph"/>
        <w:numPr>
          <w:ilvl w:val="0"/>
          <w:numId w:val="9"/>
        </w:numPr>
        <w:rPr>
          <w:rFonts w:eastAsia="Times New Roman" w:cs="Times New Roman"/>
          <w:lang w:bidi="ar-SA"/>
        </w:rPr>
      </w:pPr>
      <w:r w:rsidRPr="00B1314F">
        <w:rPr>
          <w:rFonts w:eastAsia="Times New Roman" w:cs="Times New Roman"/>
          <w:lang w:bidi="ar-SA"/>
        </w:rPr>
        <w:t>constantly make excuses to other people for your partner's behavior</w:t>
      </w:r>
    </w:p>
    <w:p w14:paraId="3A63804E" w14:textId="09F031E9" w:rsidR="00B1314F" w:rsidRPr="00B1314F" w:rsidRDefault="00B1314F" w:rsidP="00B1314F">
      <w:pPr>
        <w:pStyle w:val="ListParagraph"/>
        <w:numPr>
          <w:ilvl w:val="0"/>
          <w:numId w:val="9"/>
        </w:numPr>
        <w:rPr>
          <w:rFonts w:eastAsia="Times New Roman" w:cs="Times New Roman"/>
          <w:lang w:bidi="ar-SA"/>
        </w:rPr>
      </w:pPr>
      <w:r w:rsidRPr="00B1314F">
        <w:rPr>
          <w:rFonts w:eastAsia="Times New Roman" w:cs="Times New Roman"/>
          <w:lang w:bidi="ar-SA"/>
        </w:rPr>
        <w:t>try not to do anything that would cause conflict or make your partner angry</w:t>
      </w:r>
    </w:p>
    <w:p w14:paraId="63BA81CC" w14:textId="07AFAB0B" w:rsidR="00B1314F" w:rsidRPr="00B1314F" w:rsidRDefault="00B1314F" w:rsidP="00B1314F">
      <w:pPr>
        <w:pStyle w:val="ListParagraph"/>
        <w:numPr>
          <w:ilvl w:val="0"/>
          <w:numId w:val="9"/>
        </w:numPr>
        <w:rPr>
          <w:rFonts w:eastAsia="Times New Roman" w:cs="Times New Roman"/>
          <w:lang w:bidi="ar-SA"/>
        </w:rPr>
      </w:pPr>
      <w:r w:rsidRPr="00B1314F">
        <w:rPr>
          <w:rFonts w:eastAsia="Times New Roman" w:cs="Times New Roman"/>
          <w:lang w:bidi="ar-SA"/>
        </w:rPr>
        <w:t>stay because you're afraid of what your partner would do if you broke up</w:t>
      </w:r>
    </w:p>
    <w:p w14:paraId="05124C8D" w14:textId="77777777" w:rsidR="00B1314F" w:rsidRPr="00B1314F" w:rsidRDefault="00B1314F" w:rsidP="00B1314F">
      <w:pPr>
        <w:rPr>
          <w:rFonts w:eastAsia="Times New Roman" w:cs="Times New Roman"/>
          <w:lang w:bidi="ar-SA"/>
        </w:rPr>
      </w:pPr>
    </w:p>
    <w:p w14:paraId="2A0F5DBE" w14:textId="77777777" w:rsidR="00B1314F" w:rsidRPr="00B1314F" w:rsidRDefault="00B1314F" w:rsidP="00B1314F">
      <w:pPr>
        <w:rPr>
          <w:rFonts w:eastAsia="Times New Roman" w:cs="Times New Roman"/>
          <w:lang w:bidi="ar-SA"/>
        </w:rPr>
      </w:pPr>
      <w:r w:rsidRPr="00B1314F">
        <w:rPr>
          <w:rFonts w:eastAsia="Times New Roman" w:cs="Times New Roman"/>
          <w:lang w:bidi="ar-SA"/>
        </w:rPr>
        <w:t>these are warning signs of intimate partner violence. You deserve safety in relationships. Support and services are available.</w:t>
      </w:r>
    </w:p>
    <w:p w14:paraId="2A8C156C" w14:textId="77777777" w:rsidR="00B1314F" w:rsidRPr="00B1314F" w:rsidRDefault="00B1314F" w:rsidP="00B1314F">
      <w:pPr>
        <w:rPr>
          <w:rFonts w:eastAsia="Times New Roman" w:cs="Times New Roman"/>
          <w:lang w:bidi="ar-SA"/>
        </w:rPr>
      </w:pPr>
    </w:p>
    <w:p w14:paraId="5B1E8A14" w14:textId="77777777" w:rsidR="00B1314F" w:rsidRPr="00FC1FAC" w:rsidRDefault="00B1314F" w:rsidP="00B1314F">
      <w:pPr>
        <w:rPr>
          <w:rFonts w:eastAsia="Times New Roman" w:cs="Times New Roman"/>
          <w:b/>
          <w:bCs/>
          <w:lang w:bidi="ar-SA"/>
        </w:rPr>
      </w:pPr>
      <w:r w:rsidRPr="00FC1FAC">
        <w:rPr>
          <w:rFonts w:eastAsia="Times New Roman" w:cs="Times New Roman"/>
          <w:b/>
          <w:bCs/>
          <w:lang w:bidi="ar-SA"/>
        </w:rPr>
        <w:t>By the Numbers</w:t>
      </w:r>
    </w:p>
    <w:p w14:paraId="362F9EDE" w14:textId="77777777" w:rsidR="00FC1FAC" w:rsidRDefault="00FC1FAC" w:rsidP="00B1314F">
      <w:pPr>
        <w:rPr>
          <w:rFonts w:eastAsia="Times New Roman" w:cs="Times New Roman"/>
          <w:lang w:bidi="ar-SA"/>
        </w:rPr>
      </w:pPr>
    </w:p>
    <w:p w14:paraId="58327D7A" w14:textId="19B7AB34" w:rsidR="00B1314F" w:rsidRPr="00FC1FAC" w:rsidRDefault="00B1314F" w:rsidP="00FC1FAC">
      <w:pPr>
        <w:pStyle w:val="ListParagraph"/>
        <w:numPr>
          <w:ilvl w:val="0"/>
          <w:numId w:val="10"/>
        </w:numPr>
        <w:rPr>
          <w:rFonts w:eastAsia="Times New Roman" w:cs="Times New Roman"/>
          <w:lang w:bidi="ar-SA"/>
        </w:rPr>
      </w:pPr>
      <w:r w:rsidRPr="00FC1FAC">
        <w:rPr>
          <w:rFonts w:eastAsia="Times New Roman" w:cs="Times New Roman"/>
          <w:lang w:bidi="ar-SA"/>
        </w:rPr>
        <w:t>1 in 4 women and 1 in 9 men have experienced intimate partner</w:t>
      </w:r>
      <w:r w:rsidR="00FC1FAC" w:rsidRPr="00FC1FAC">
        <w:rPr>
          <w:rFonts w:eastAsia="Times New Roman" w:cs="Times New Roman"/>
          <w:lang w:bidi="ar-SA"/>
        </w:rPr>
        <w:t xml:space="preserve"> </w:t>
      </w:r>
      <w:r w:rsidRPr="00FC1FAC">
        <w:rPr>
          <w:rFonts w:eastAsia="Times New Roman" w:cs="Times New Roman"/>
          <w:lang w:bidi="ar-SA"/>
        </w:rPr>
        <w:t>violence in their lifetime.</w:t>
      </w:r>
    </w:p>
    <w:p w14:paraId="24049F64" w14:textId="77777777" w:rsidR="00B1314F" w:rsidRPr="00FC1FAC" w:rsidRDefault="00B1314F" w:rsidP="00FC1FAC">
      <w:pPr>
        <w:pStyle w:val="ListParagraph"/>
        <w:numPr>
          <w:ilvl w:val="0"/>
          <w:numId w:val="10"/>
        </w:numPr>
        <w:rPr>
          <w:rFonts w:eastAsia="Times New Roman" w:cs="Times New Roman"/>
          <w:lang w:bidi="ar-SA"/>
        </w:rPr>
      </w:pPr>
      <w:r w:rsidRPr="00FC1FAC">
        <w:rPr>
          <w:rFonts w:eastAsia="Times New Roman" w:cs="Times New Roman"/>
          <w:lang w:bidi="ar-SA"/>
        </w:rPr>
        <w:t>Survivors of IPV report symptoms of PTSD (52% of women and 17% of men).</w:t>
      </w:r>
    </w:p>
    <w:p w14:paraId="66FDC38B" w14:textId="60D97292" w:rsidR="00B1314F" w:rsidRDefault="00B1314F" w:rsidP="00B1314F">
      <w:pPr>
        <w:rPr>
          <w:rFonts w:eastAsia="Times New Roman" w:cs="Times New Roman"/>
          <w:lang w:bidi="ar-SA"/>
        </w:rPr>
      </w:pPr>
    </w:p>
    <w:p w14:paraId="4FEDF3DF" w14:textId="77777777" w:rsidR="00905203" w:rsidRDefault="00905203" w:rsidP="00B1314F">
      <w:pPr>
        <w:rPr>
          <w:rFonts w:eastAsia="Times New Roman" w:cs="Times New Roman"/>
          <w:b/>
          <w:bCs/>
          <w:u w:val="single"/>
          <w:lang w:bidi="ar-SA"/>
        </w:rPr>
      </w:pPr>
    </w:p>
    <w:p w14:paraId="7292DAB4" w14:textId="161F7591" w:rsidR="00FC1FAC" w:rsidRPr="00FC1FAC" w:rsidRDefault="00FC1FAC" w:rsidP="00B1314F">
      <w:pPr>
        <w:rPr>
          <w:rFonts w:eastAsia="Times New Roman" w:cs="Times New Roman"/>
          <w:b/>
          <w:bCs/>
          <w:u w:val="single"/>
          <w:lang w:bidi="ar-SA"/>
        </w:rPr>
      </w:pPr>
      <w:r w:rsidRPr="00FC1FAC">
        <w:rPr>
          <w:rFonts w:eastAsia="Times New Roman" w:cs="Times New Roman"/>
          <w:b/>
          <w:bCs/>
          <w:u w:val="single"/>
          <w:lang w:bidi="ar-SA"/>
        </w:rPr>
        <w:t>Fact Sheets</w:t>
      </w:r>
      <w:r w:rsidR="005E6191">
        <w:br/>
      </w:r>
      <w:hyperlink r:id="rId7" w:history="1">
        <w:r w:rsidR="005E6191" w:rsidRPr="000371E7">
          <w:rPr>
            <w:rStyle w:val="Hyperlink"/>
          </w:rPr>
          <w:t>https://www.cdc.gov/violenceprevention/pdf/NISVS-infographic-2016.pdf</w:t>
        </w:r>
      </w:hyperlink>
      <w:r w:rsidR="005E6191">
        <w:br/>
      </w:r>
      <w:hyperlink r:id="rId8" w:history="1">
        <w:r w:rsidR="005E6191">
          <w:rPr>
            <w:rStyle w:val="Hyperlink"/>
          </w:rPr>
          <w:t>https://www.cdc.gov/violenceprevention/pdf/ipv-factsheet508.pdf</w:t>
        </w:r>
      </w:hyperlink>
      <w:r w:rsidR="005E6191" w:rsidRPr="005E6191">
        <w:t xml:space="preserve"> </w:t>
      </w:r>
      <w:hyperlink r:id="rId9" w:history="1">
        <w:r w:rsidR="005E6191">
          <w:rPr>
            <w:rStyle w:val="Hyperlink"/>
          </w:rPr>
          <w:t>https://assets.speakcdn.com/assets/2497/domestic_violence_and_psychological_abuse_ncadv.pdf</w:t>
        </w:r>
      </w:hyperlink>
    </w:p>
    <w:p w14:paraId="76C3D440" w14:textId="51B28B6B" w:rsidR="00FC1FAC" w:rsidRDefault="00FC1FAC" w:rsidP="00B1314F">
      <w:pPr>
        <w:rPr>
          <w:rFonts w:eastAsia="Times New Roman" w:cs="Times New Roman"/>
          <w:lang w:bidi="ar-SA"/>
        </w:rPr>
      </w:pPr>
    </w:p>
    <w:p w14:paraId="15A22C9C" w14:textId="77777777" w:rsidR="00905203" w:rsidRDefault="00905203" w:rsidP="00B1314F">
      <w:pPr>
        <w:rPr>
          <w:rFonts w:eastAsia="Times New Roman" w:cs="Times New Roman"/>
          <w:b/>
          <w:bCs/>
          <w:u w:val="single"/>
          <w:lang w:bidi="ar-SA"/>
        </w:rPr>
      </w:pPr>
    </w:p>
    <w:p w14:paraId="4D598F84" w14:textId="77777777" w:rsidR="00905203" w:rsidRDefault="00905203" w:rsidP="00B1314F">
      <w:pPr>
        <w:rPr>
          <w:rFonts w:eastAsia="Times New Roman" w:cs="Times New Roman"/>
          <w:b/>
          <w:bCs/>
          <w:u w:val="single"/>
          <w:lang w:bidi="ar-SA"/>
        </w:rPr>
      </w:pPr>
    </w:p>
    <w:p w14:paraId="59D87585" w14:textId="77777777" w:rsidR="00905203" w:rsidRDefault="00905203" w:rsidP="00B1314F">
      <w:pPr>
        <w:rPr>
          <w:rFonts w:eastAsia="Times New Roman" w:cs="Times New Roman"/>
          <w:b/>
          <w:bCs/>
          <w:u w:val="single"/>
          <w:lang w:bidi="ar-SA"/>
        </w:rPr>
      </w:pPr>
    </w:p>
    <w:p w14:paraId="78A14DF5" w14:textId="77777777" w:rsidR="00905203" w:rsidRDefault="00905203" w:rsidP="00B1314F">
      <w:pPr>
        <w:rPr>
          <w:rFonts w:eastAsia="Times New Roman" w:cs="Times New Roman"/>
          <w:b/>
          <w:bCs/>
          <w:u w:val="single"/>
          <w:lang w:bidi="ar-SA"/>
        </w:rPr>
      </w:pPr>
    </w:p>
    <w:p w14:paraId="1CA474D0" w14:textId="77777777" w:rsidR="00905203" w:rsidRDefault="00905203" w:rsidP="00B1314F">
      <w:pPr>
        <w:rPr>
          <w:rFonts w:eastAsia="Times New Roman" w:cs="Times New Roman"/>
          <w:b/>
          <w:bCs/>
          <w:u w:val="single"/>
          <w:lang w:bidi="ar-SA"/>
        </w:rPr>
      </w:pPr>
    </w:p>
    <w:p w14:paraId="499B5E90" w14:textId="5F38AF28" w:rsidR="00FC1FAC" w:rsidRDefault="00FC1FAC" w:rsidP="00B1314F">
      <w:pPr>
        <w:rPr>
          <w:rFonts w:eastAsia="Times New Roman" w:cs="Times New Roman"/>
          <w:b/>
          <w:bCs/>
          <w:u w:val="single"/>
          <w:lang w:bidi="ar-SA"/>
        </w:rPr>
      </w:pPr>
      <w:r w:rsidRPr="00FC1FAC">
        <w:rPr>
          <w:rFonts w:eastAsia="Times New Roman" w:cs="Times New Roman"/>
          <w:b/>
          <w:bCs/>
          <w:u w:val="single"/>
          <w:lang w:bidi="ar-SA"/>
        </w:rPr>
        <w:t>Images You Can Use</w:t>
      </w:r>
    </w:p>
    <w:p w14:paraId="453FE60C" w14:textId="343BD1AC" w:rsidR="00293CCC" w:rsidRPr="00905203" w:rsidRDefault="005E6191" w:rsidP="00781B75">
      <w:pPr>
        <w:rPr>
          <w:rFonts w:eastAsia="Times New Roman" w:cs="Times New Roman"/>
          <w:b/>
          <w:bCs/>
          <w:u w:val="single"/>
          <w:lang w:bidi="ar-SA"/>
        </w:rPr>
      </w:pPr>
      <w:r>
        <w:rPr>
          <w:rFonts w:eastAsia="Times New Roman" w:cs="Times New Roman"/>
          <w:b/>
          <w:bCs/>
          <w:noProof/>
          <w:u w:val="single"/>
          <w:lang w:bidi="ar-SA"/>
        </w:rPr>
        <w:drawing>
          <wp:inline distT="0" distB="0" distL="0" distR="0" wp14:anchorId="7CA19036" wp14:editId="0C6BFF61">
            <wp:extent cx="6362700" cy="6756400"/>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reness_Action_Social_Change from NRCD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62700" cy="6756400"/>
                    </a:xfrm>
                    <a:prstGeom prst="rect">
                      <a:avLst/>
                    </a:prstGeom>
                  </pic:spPr>
                </pic:pic>
              </a:graphicData>
            </a:graphic>
          </wp:inline>
        </w:drawing>
      </w:r>
    </w:p>
    <w:p w14:paraId="01E955DE" w14:textId="0727CCA1" w:rsidR="002E14E8" w:rsidRDefault="002E14E8" w:rsidP="00781B75">
      <w:pPr>
        <w:rPr>
          <w:lang w:bidi="ar-SA"/>
        </w:rPr>
      </w:pPr>
    </w:p>
    <w:p w14:paraId="7A618B20" w14:textId="77777777" w:rsidR="002E14E8" w:rsidRDefault="002E14E8" w:rsidP="00781B75">
      <w:pPr>
        <w:rPr>
          <w:lang w:bidi="ar-SA"/>
        </w:rPr>
      </w:pPr>
    </w:p>
    <w:p w14:paraId="39D3A1C7" w14:textId="1CE1E5C7" w:rsidR="002E14E8" w:rsidRDefault="002E14E8" w:rsidP="00781B75">
      <w:pPr>
        <w:rPr>
          <w:lang w:bidi="ar-SA"/>
        </w:rPr>
      </w:pPr>
    </w:p>
    <w:p w14:paraId="08516AC1" w14:textId="25776591" w:rsidR="00293CCC" w:rsidRDefault="00293CCC" w:rsidP="00781B75">
      <w:pPr>
        <w:rPr>
          <w:lang w:bidi="ar-SA"/>
        </w:rPr>
      </w:pPr>
    </w:p>
    <w:p w14:paraId="1245A69E" w14:textId="6F6BEB4F" w:rsidR="00293CCC" w:rsidRDefault="00293CCC" w:rsidP="00781B75">
      <w:pPr>
        <w:rPr>
          <w:lang w:bidi="ar-SA"/>
        </w:rPr>
      </w:pPr>
    </w:p>
    <w:p w14:paraId="1A2F3468" w14:textId="70802631" w:rsidR="00293CCC" w:rsidRDefault="00293CCC" w:rsidP="00781B75">
      <w:pPr>
        <w:rPr>
          <w:lang w:bidi="ar-SA"/>
        </w:rPr>
      </w:pPr>
    </w:p>
    <w:p w14:paraId="320D7257" w14:textId="390B5DF6" w:rsidR="00293CCC" w:rsidRDefault="00293CCC" w:rsidP="00781B75">
      <w:pPr>
        <w:rPr>
          <w:b/>
          <w:bCs/>
          <w:u w:val="single"/>
          <w:lang w:bidi="ar-SA"/>
        </w:rPr>
      </w:pPr>
      <w:r w:rsidRPr="002E14E8">
        <w:rPr>
          <w:b/>
          <w:bCs/>
          <w:u w:val="single"/>
          <w:lang w:bidi="ar-SA"/>
        </w:rPr>
        <w:t>Resources:</w:t>
      </w:r>
    </w:p>
    <w:p w14:paraId="2A54FC5C" w14:textId="77777777" w:rsidR="00905203" w:rsidRDefault="00905203" w:rsidP="00781B75">
      <w:pPr>
        <w:rPr>
          <w:b/>
          <w:bCs/>
          <w:i/>
          <w:iCs/>
          <w:lang w:bidi="ar-SA"/>
        </w:rPr>
      </w:pPr>
    </w:p>
    <w:p w14:paraId="04206F0D" w14:textId="5933912B" w:rsidR="00905203" w:rsidRPr="00905203" w:rsidRDefault="00905203" w:rsidP="00781B75">
      <w:pPr>
        <w:rPr>
          <w:b/>
          <w:bCs/>
          <w:i/>
          <w:iCs/>
          <w:lang w:bidi="ar-SA"/>
        </w:rPr>
      </w:pPr>
      <w:r w:rsidRPr="00905203">
        <w:rPr>
          <w:b/>
          <w:bCs/>
          <w:i/>
          <w:iCs/>
          <w:lang w:bidi="ar-SA"/>
        </w:rPr>
        <w:t>On Campus</w:t>
      </w:r>
    </w:p>
    <w:p w14:paraId="625241D6" w14:textId="77777777" w:rsidR="00905203" w:rsidRDefault="00905203" w:rsidP="00905203">
      <w:pPr>
        <w:rPr>
          <w:b/>
        </w:rPr>
      </w:pPr>
    </w:p>
    <w:p w14:paraId="6DA8B860" w14:textId="196211D1" w:rsidR="00905203" w:rsidRDefault="00905203" w:rsidP="00905203">
      <w:r>
        <w:rPr>
          <w:b/>
        </w:rPr>
        <w:t>974-HELP – Dean of Students</w:t>
      </w:r>
      <w:r>
        <w:br/>
        <w:t>413 Student Services Building</w:t>
      </w:r>
      <w:r>
        <w:br/>
        <w:t>1331 Circle Park</w:t>
      </w:r>
      <w:r>
        <w:br/>
        <w:t>Knoxville, TN 37916</w:t>
      </w:r>
      <w:r>
        <w:br/>
        <w:t>865-974-4357</w:t>
      </w:r>
    </w:p>
    <w:p w14:paraId="2120CD5C" w14:textId="77777777" w:rsidR="00905203" w:rsidRDefault="00905203" w:rsidP="00905203"/>
    <w:p w14:paraId="10FE9676" w14:textId="61A29D5A" w:rsidR="00293CCC" w:rsidRPr="00905203" w:rsidRDefault="00905203" w:rsidP="00781B75">
      <w:r>
        <w:t>974-HELP is a help line for distressed students. It is available 24hrs a day. I</w:t>
      </w:r>
      <w:r w:rsidRPr="00D95F4E">
        <w:t>f you are concerned or worried for a fellow Vol, observe a behavior that makes you uncomfortable, or you feel like a fellow Vol may harm themselves or others, 974-HELP is where you can call for support</w:t>
      </w:r>
      <w:r>
        <w:t>. Students can also call 974-HELP for themselves.</w:t>
      </w:r>
      <w:r w:rsidRPr="00D95F4E">
        <w:t xml:space="preserve"> </w:t>
      </w:r>
      <w:r>
        <w:t>(It is not a resource for immediate emergencies. Contact 911 or UTPD at 865-974-3111 for emergencies.)</w:t>
      </w:r>
    </w:p>
    <w:p w14:paraId="498AD20A" w14:textId="77777777" w:rsidR="00905203" w:rsidRDefault="00905203" w:rsidP="00D74F3F">
      <w:pPr>
        <w:rPr>
          <w:b/>
        </w:rPr>
      </w:pPr>
    </w:p>
    <w:p w14:paraId="69A5E28E" w14:textId="3736BA03" w:rsidR="00D74F3F" w:rsidRDefault="00D74F3F" w:rsidP="00D74F3F">
      <w:r>
        <w:rPr>
          <w:b/>
        </w:rPr>
        <w:t>Center for Health Education &amp; Wellness</w:t>
      </w:r>
      <w:r>
        <w:br/>
        <w:t>Student Health Building, 2</w:t>
      </w:r>
      <w:r w:rsidRPr="00BF7642">
        <w:rPr>
          <w:vertAlign w:val="superscript"/>
        </w:rPr>
        <w:t>nd</w:t>
      </w:r>
      <w:r>
        <w:t xml:space="preserve"> Floor</w:t>
      </w:r>
      <w:r>
        <w:br/>
        <w:t>1800 Volunteer Blvd</w:t>
      </w:r>
      <w:r>
        <w:br/>
        <w:t>Knoxville, TN 379</w:t>
      </w:r>
      <w:r w:rsidR="00DE415D">
        <w:t>9</w:t>
      </w:r>
      <w:r>
        <w:t>6</w:t>
      </w:r>
      <w:r>
        <w:br/>
        <w:t>M -F: 8:00am – 5:00pm</w:t>
      </w:r>
    </w:p>
    <w:p w14:paraId="26E4751E" w14:textId="5DCAE6F6" w:rsidR="00D74F3F" w:rsidRDefault="00922ACC" w:rsidP="00D74F3F">
      <w:hyperlink r:id="rId11" w:history="1">
        <w:r w:rsidR="00905203">
          <w:rPr>
            <w:rStyle w:val="Hyperlink"/>
          </w:rPr>
          <w:t>https://wellness.utk.edu/healthy-relationships/</w:t>
        </w:r>
      </w:hyperlink>
    </w:p>
    <w:p w14:paraId="1BAA2BE3" w14:textId="77777777" w:rsidR="00905203" w:rsidRDefault="00905203" w:rsidP="00D74F3F"/>
    <w:p w14:paraId="1971C414" w14:textId="46C200EC" w:rsidR="00D74F3F" w:rsidRDefault="00D74F3F" w:rsidP="00D74F3F">
      <w:r>
        <w:t xml:space="preserve">The Center for Health Education &amp; Wellness (CHEW) </w:t>
      </w:r>
      <w:r w:rsidR="00905203">
        <w:t xml:space="preserve">provides education and information on healthy relationships. </w:t>
      </w:r>
    </w:p>
    <w:p w14:paraId="7797E0F8" w14:textId="77777777" w:rsidR="00D74F3F" w:rsidRDefault="00D74F3F" w:rsidP="00D74F3F"/>
    <w:p w14:paraId="38D6BD64" w14:textId="77777777" w:rsidR="00DE415D" w:rsidRDefault="00DE415D" w:rsidP="00D74F3F">
      <w:r w:rsidRPr="00A15200">
        <w:rPr>
          <w:b/>
          <w:bCs/>
        </w:rPr>
        <w:t>Office of Title IX</w:t>
      </w:r>
      <w:r>
        <w:br/>
        <w:t>1817 Melrose Ave</w:t>
      </w:r>
    </w:p>
    <w:p w14:paraId="1BF142C5" w14:textId="27816475" w:rsidR="00D74F3F" w:rsidRDefault="00DE415D" w:rsidP="00D74F3F">
      <w:r>
        <w:t>Knoxville, TN 37996</w:t>
      </w:r>
      <w:r w:rsidR="00D74F3F">
        <w:t xml:space="preserve"> </w:t>
      </w:r>
    </w:p>
    <w:p w14:paraId="29F7A603" w14:textId="7273192D" w:rsidR="00DE415D" w:rsidRDefault="00DE415D" w:rsidP="00D74F3F">
      <w:r>
        <w:t>865-974-9600</w:t>
      </w:r>
    </w:p>
    <w:p w14:paraId="53A34969" w14:textId="700A9D35" w:rsidR="00DE415D" w:rsidRDefault="00922ACC" w:rsidP="00D74F3F">
      <w:hyperlink r:id="rId12" w:history="1">
        <w:r w:rsidR="00DE415D">
          <w:rPr>
            <w:rStyle w:val="Hyperlink"/>
          </w:rPr>
          <w:t>https://titleix.utk.edu/</w:t>
        </w:r>
      </w:hyperlink>
    </w:p>
    <w:p w14:paraId="623DF2A9" w14:textId="7D9339B2" w:rsidR="00DE415D" w:rsidRDefault="00DE415D" w:rsidP="00D74F3F"/>
    <w:p w14:paraId="5E163EAF" w14:textId="77777777" w:rsidR="00A15200" w:rsidRDefault="00DE415D" w:rsidP="00D74F3F">
      <w:r>
        <w:t xml:space="preserve">The Office of Title IX provides support to students who may be experiencing an issue related to Title IX. Their </w:t>
      </w:r>
    </w:p>
    <w:p w14:paraId="14196EFB" w14:textId="367B75DD" w:rsidR="00DE415D" w:rsidRDefault="00DE415D" w:rsidP="00D74F3F">
      <w:r>
        <w:t xml:space="preserve">website is where you can find the full </w:t>
      </w:r>
      <w:r w:rsidR="00A15200">
        <w:rPr>
          <w:rFonts w:eastAsia="Times New Roman" w:cs="Times New Roman"/>
          <w:lang w:bidi="ar-SA"/>
        </w:rPr>
        <w:t>Policy on</w:t>
      </w:r>
      <w:r w:rsidR="00A15200" w:rsidRPr="00781B75">
        <w:rPr>
          <w:rFonts w:eastAsia="Times New Roman" w:cs="Times New Roman"/>
          <w:lang w:bidi="ar-SA"/>
        </w:rPr>
        <w:t xml:space="preserve"> Sexual Harassment, Sexual Assault, Dating and Domestic</w:t>
      </w:r>
      <w:r w:rsidR="00A15200">
        <w:rPr>
          <w:rFonts w:eastAsia="Times New Roman" w:cs="Times New Roman"/>
          <w:lang w:bidi="ar-SA"/>
        </w:rPr>
        <w:t xml:space="preserve"> </w:t>
      </w:r>
      <w:r w:rsidR="00A15200" w:rsidRPr="00781B75">
        <w:rPr>
          <w:rFonts w:eastAsia="Times New Roman" w:cs="Times New Roman"/>
          <w:lang w:bidi="ar-SA"/>
        </w:rPr>
        <w:t>Violence and Stalking</w:t>
      </w:r>
      <w:r>
        <w:t xml:space="preserve">, their You Are Not Alone guide, Respondent Support guide, </w:t>
      </w:r>
      <w:r w:rsidR="00A15200">
        <w:t xml:space="preserve">and on-campus and community resources related to sexual assault and other forms of interpersonal violence. </w:t>
      </w:r>
    </w:p>
    <w:p w14:paraId="396575E7" w14:textId="0468F7DD" w:rsidR="00905203" w:rsidRDefault="00905203" w:rsidP="00D74F3F"/>
    <w:p w14:paraId="03582083" w14:textId="77777777" w:rsidR="00905203" w:rsidRDefault="00905203" w:rsidP="00905203">
      <w:r w:rsidRPr="008D73E4">
        <w:rPr>
          <w:b/>
        </w:rPr>
        <w:t>Student Counseling Center</w:t>
      </w:r>
      <w:r>
        <w:br/>
        <w:t>Student Health Building, 2</w:t>
      </w:r>
      <w:r w:rsidRPr="008D73E4">
        <w:rPr>
          <w:vertAlign w:val="superscript"/>
        </w:rPr>
        <w:t>nd</w:t>
      </w:r>
      <w:r>
        <w:t xml:space="preserve"> Floor</w:t>
      </w:r>
      <w:r>
        <w:br/>
        <w:t>1800 Volunteer Blvd</w:t>
      </w:r>
      <w:r>
        <w:br/>
        <w:t>Knoxville, TN 37996</w:t>
      </w:r>
      <w:r>
        <w:br/>
        <w:t>865-974-2196</w:t>
      </w:r>
    </w:p>
    <w:p w14:paraId="7A4995BA" w14:textId="77777777" w:rsidR="00905203" w:rsidRDefault="00905203" w:rsidP="00905203"/>
    <w:p w14:paraId="66E3E4F4" w14:textId="1CFE30CE" w:rsidR="00905203" w:rsidRPr="008D73E4" w:rsidRDefault="00905203" w:rsidP="00905203">
      <w:r>
        <w:t xml:space="preserve">The Student Counseling Center provides individual sessions, group therapy, and </w:t>
      </w:r>
      <w:r w:rsidR="00922ACC">
        <w:t>couple’s therapy.</w:t>
      </w:r>
      <w:bookmarkStart w:id="0" w:name="_GoBack"/>
      <w:bookmarkEnd w:id="0"/>
    </w:p>
    <w:p w14:paraId="49F97DB3" w14:textId="77777777" w:rsidR="00905203" w:rsidRDefault="00905203" w:rsidP="00D74F3F"/>
    <w:p w14:paraId="5CE4AF75" w14:textId="77777777" w:rsidR="00905203" w:rsidRPr="00905203" w:rsidRDefault="00905203" w:rsidP="00905203">
      <w:pPr>
        <w:rPr>
          <w:rFonts w:eastAsia="Times New Roman" w:cs="Times New Roman"/>
          <w:b/>
          <w:bCs/>
          <w:lang w:bidi="ar-SA"/>
        </w:rPr>
      </w:pPr>
      <w:r w:rsidRPr="00905203">
        <w:rPr>
          <w:rFonts w:eastAsia="Times New Roman" w:cs="Times New Roman"/>
          <w:b/>
          <w:bCs/>
          <w:lang w:bidi="ar-SA"/>
        </w:rPr>
        <w:t>UT Police Department (UTPD)</w:t>
      </w:r>
    </w:p>
    <w:p w14:paraId="4C2C066D" w14:textId="77777777" w:rsidR="00905203" w:rsidRPr="00B1314F" w:rsidRDefault="00905203" w:rsidP="00905203">
      <w:pPr>
        <w:rPr>
          <w:rFonts w:eastAsia="Times New Roman" w:cs="Times New Roman"/>
          <w:lang w:bidi="ar-SA"/>
        </w:rPr>
      </w:pPr>
      <w:r w:rsidRPr="00B1314F">
        <w:rPr>
          <w:rFonts w:eastAsia="Times New Roman" w:cs="Times New Roman"/>
          <w:lang w:bidi="ar-SA"/>
        </w:rPr>
        <w:t>911</w:t>
      </w:r>
    </w:p>
    <w:p w14:paraId="4FFF6527" w14:textId="77777777" w:rsidR="00905203" w:rsidRPr="00B1314F" w:rsidRDefault="00905203" w:rsidP="00905203">
      <w:pPr>
        <w:rPr>
          <w:rFonts w:eastAsia="Times New Roman" w:cs="Times New Roman"/>
          <w:lang w:bidi="ar-SA"/>
        </w:rPr>
      </w:pPr>
      <w:r w:rsidRPr="00B1314F">
        <w:rPr>
          <w:rFonts w:eastAsia="Times New Roman" w:cs="Times New Roman"/>
          <w:lang w:bidi="ar-SA"/>
        </w:rPr>
        <w:t>865-974-3114</w:t>
      </w:r>
    </w:p>
    <w:p w14:paraId="484793F4" w14:textId="77777777" w:rsidR="00905203" w:rsidRPr="00B1314F" w:rsidRDefault="00905203" w:rsidP="00905203">
      <w:pPr>
        <w:rPr>
          <w:rFonts w:eastAsia="Times New Roman" w:cs="Times New Roman"/>
          <w:lang w:bidi="ar-SA"/>
        </w:rPr>
      </w:pPr>
    </w:p>
    <w:p w14:paraId="7D03E15C" w14:textId="77777777" w:rsidR="00905203" w:rsidRPr="00905203" w:rsidRDefault="00905203" w:rsidP="00905203">
      <w:pPr>
        <w:rPr>
          <w:rFonts w:eastAsia="Times New Roman" w:cs="Times New Roman"/>
          <w:b/>
          <w:bCs/>
          <w:i/>
          <w:iCs/>
          <w:lang w:bidi="ar-SA"/>
        </w:rPr>
      </w:pPr>
      <w:r w:rsidRPr="00905203">
        <w:rPr>
          <w:rFonts w:eastAsia="Times New Roman" w:cs="Times New Roman"/>
          <w:b/>
          <w:bCs/>
          <w:i/>
          <w:iCs/>
          <w:lang w:bidi="ar-SA"/>
        </w:rPr>
        <w:t>Off Campus</w:t>
      </w:r>
    </w:p>
    <w:p w14:paraId="21A5A875" w14:textId="77777777" w:rsidR="00905203" w:rsidRDefault="00905203" w:rsidP="00905203">
      <w:pPr>
        <w:rPr>
          <w:rFonts w:eastAsia="Times New Roman" w:cs="Times New Roman"/>
          <w:lang w:bidi="ar-SA"/>
        </w:rPr>
      </w:pPr>
    </w:p>
    <w:p w14:paraId="18E991F1" w14:textId="1EA7AD07" w:rsidR="00905203" w:rsidRPr="00905203" w:rsidRDefault="00905203" w:rsidP="00905203">
      <w:pPr>
        <w:rPr>
          <w:rFonts w:eastAsia="Times New Roman" w:cs="Times New Roman"/>
          <w:b/>
          <w:bCs/>
          <w:lang w:bidi="ar-SA"/>
        </w:rPr>
      </w:pPr>
      <w:r w:rsidRPr="00905203">
        <w:rPr>
          <w:rFonts w:eastAsia="Times New Roman" w:cs="Times New Roman"/>
          <w:b/>
          <w:bCs/>
          <w:lang w:bidi="ar-SA"/>
        </w:rPr>
        <w:t>Family Justice Center (FJC)</w:t>
      </w:r>
    </w:p>
    <w:p w14:paraId="5390866B" w14:textId="77777777" w:rsidR="00905203" w:rsidRPr="00B1314F" w:rsidRDefault="00905203" w:rsidP="00905203">
      <w:pPr>
        <w:rPr>
          <w:rFonts w:eastAsia="Times New Roman" w:cs="Times New Roman"/>
          <w:lang w:bidi="ar-SA"/>
        </w:rPr>
      </w:pPr>
      <w:r w:rsidRPr="00B1314F">
        <w:rPr>
          <w:rFonts w:eastAsia="Times New Roman" w:cs="Times New Roman"/>
          <w:lang w:bidi="ar-SA"/>
        </w:rPr>
        <w:t>865-521-6336 (24/7 hotline)</w:t>
      </w:r>
    </w:p>
    <w:p w14:paraId="6A8195BA" w14:textId="35CE1FEE" w:rsidR="00905203" w:rsidRPr="00B1314F" w:rsidRDefault="00922ACC" w:rsidP="00905203">
      <w:pPr>
        <w:rPr>
          <w:rFonts w:eastAsia="Times New Roman" w:cs="Times New Roman"/>
          <w:lang w:bidi="ar-SA"/>
        </w:rPr>
      </w:pPr>
      <w:hyperlink r:id="rId13" w:history="1">
        <w:r w:rsidR="00905203" w:rsidRPr="000371E7">
          <w:rPr>
            <w:rStyle w:val="Hyperlink"/>
            <w:rFonts w:eastAsia="Times New Roman" w:cs="Times New Roman"/>
            <w:lang w:bidi="ar-SA"/>
          </w:rPr>
          <w:t>https://fjcknoxville.com/</w:t>
        </w:r>
      </w:hyperlink>
      <w:r w:rsidR="00905203">
        <w:rPr>
          <w:rFonts w:eastAsia="Times New Roman" w:cs="Times New Roman"/>
          <w:lang w:bidi="ar-SA"/>
        </w:rPr>
        <w:t xml:space="preserve"> </w:t>
      </w:r>
    </w:p>
    <w:p w14:paraId="39662509" w14:textId="77777777" w:rsidR="00905203" w:rsidRDefault="00905203" w:rsidP="00905203">
      <w:pPr>
        <w:rPr>
          <w:rFonts w:eastAsia="Times New Roman" w:cs="Times New Roman"/>
          <w:lang w:bidi="ar-SA"/>
        </w:rPr>
      </w:pPr>
    </w:p>
    <w:p w14:paraId="0859FF21" w14:textId="3FABB5B1" w:rsidR="00905203" w:rsidRPr="00B1314F" w:rsidRDefault="00905203" w:rsidP="00905203">
      <w:pPr>
        <w:rPr>
          <w:rFonts w:eastAsia="Times New Roman" w:cs="Times New Roman"/>
          <w:lang w:bidi="ar-SA"/>
        </w:rPr>
      </w:pPr>
      <w:r w:rsidRPr="00B1314F">
        <w:rPr>
          <w:rFonts w:eastAsia="Times New Roman" w:cs="Times New Roman"/>
          <w:lang w:bidi="ar-SA"/>
        </w:rPr>
        <w:t xml:space="preserve">The FJC </w:t>
      </w:r>
      <w:r>
        <w:rPr>
          <w:rFonts w:eastAsia="Times New Roman" w:cs="Times New Roman"/>
          <w:lang w:bidi="ar-SA"/>
        </w:rPr>
        <w:t>assists</w:t>
      </w:r>
      <w:r w:rsidRPr="00B1314F">
        <w:rPr>
          <w:rFonts w:eastAsia="Times New Roman" w:cs="Times New Roman"/>
          <w:lang w:bidi="ar-SA"/>
        </w:rPr>
        <w:t xml:space="preserve"> survivors of both domestic abuse and sexual violence.</w:t>
      </w:r>
    </w:p>
    <w:p w14:paraId="5C462F59" w14:textId="77777777" w:rsidR="00905203" w:rsidRDefault="00905203" w:rsidP="00905203">
      <w:pPr>
        <w:rPr>
          <w:rFonts w:eastAsia="Times New Roman" w:cs="Times New Roman"/>
          <w:lang w:bidi="ar-SA"/>
        </w:rPr>
      </w:pPr>
    </w:p>
    <w:p w14:paraId="7F9D4071" w14:textId="3E7B0CB0" w:rsidR="00905203" w:rsidRPr="00905203" w:rsidRDefault="00905203" w:rsidP="00905203">
      <w:pPr>
        <w:rPr>
          <w:rFonts w:eastAsia="Times New Roman" w:cs="Times New Roman"/>
          <w:b/>
          <w:bCs/>
          <w:lang w:bidi="ar-SA"/>
        </w:rPr>
      </w:pPr>
      <w:r w:rsidRPr="00905203">
        <w:rPr>
          <w:rFonts w:eastAsia="Times New Roman" w:cs="Times New Roman"/>
          <w:b/>
          <w:bCs/>
          <w:lang w:bidi="ar-SA"/>
        </w:rPr>
        <w:t>Helen Ross McNabb Sexual Assault Center of East Tennessee (SACET)</w:t>
      </w:r>
    </w:p>
    <w:p w14:paraId="1700A242" w14:textId="77777777" w:rsidR="00905203" w:rsidRDefault="00905203" w:rsidP="00905203">
      <w:pPr>
        <w:rPr>
          <w:rFonts w:eastAsia="Times New Roman" w:cs="Times New Roman"/>
          <w:lang w:bidi="ar-SA"/>
        </w:rPr>
      </w:pPr>
      <w:r w:rsidRPr="00B1314F">
        <w:rPr>
          <w:rFonts w:eastAsia="Times New Roman" w:cs="Times New Roman"/>
          <w:lang w:bidi="ar-SA"/>
        </w:rPr>
        <w:t>2455 Sutherland Avenue, Building B, Knoxville, TN 37919</w:t>
      </w:r>
    </w:p>
    <w:p w14:paraId="732D0B14" w14:textId="31ED3FC7" w:rsidR="00905203" w:rsidRPr="00B1314F" w:rsidRDefault="00905203" w:rsidP="00905203">
      <w:pPr>
        <w:rPr>
          <w:rFonts w:eastAsia="Times New Roman" w:cs="Times New Roman"/>
          <w:lang w:bidi="ar-SA"/>
        </w:rPr>
      </w:pPr>
      <w:r w:rsidRPr="00B1314F">
        <w:rPr>
          <w:rFonts w:eastAsia="Times New Roman" w:cs="Times New Roman"/>
          <w:lang w:bidi="ar-SA"/>
        </w:rPr>
        <w:t>865-522-7273 (24/7 hotline)</w:t>
      </w:r>
    </w:p>
    <w:p w14:paraId="2BA1947D" w14:textId="77777777" w:rsidR="00905203" w:rsidRDefault="00905203" w:rsidP="00905203">
      <w:pPr>
        <w:rPr>
          <w:rFonts w:eastAsia="Times New Roman" w:cs="Times New Roman"/>
          <w:lang w:bidi="ar-SA"/>
        </w:rPr>
      </w:pPr>
    </w:p>
    <w:p w14:paraId="220EF81A" w14:textId="75B49413" w:rsidR="00905203" w:rsidRPr="00B1314F" w:rsidRDefault="00905203" w:rsidP="00905203">
      <w:pPr>
        <w:rPr>
          <w:rFonts w:eastAsia="Times New Roman" w:cs="Times New Roman"/>
          <w:lang w:bidi="ar-SA"/>
        </w:rPr>
      </w:pPr>
      <w:r w:rsidRPr="00B1314F">
        <w:rPr>
          <w:rFonts w:eastAsia="Times New Roman" w:cs="Times New Roman"/>
          <w:lang w:bidi="ar-SA"/>
        </w:rPr>
        <w:t>The SACET provides sexual assault nurse examinations, prophylactic STD and ECP medications, baseline STD testing, expert witness testimony in court, advocacy, therapy, education, and outreach. All services are FREE.</w:t>
      </w:r>
    </w:p>
    <w:p w14:paraId="3BA58821" w14:textId="08B49074" w:rsidR="00905203" w:rsidRDefault="00905203" w:rsidP="00905203">
      <w:pPr>
        <w:rPr>
          <w:rFonts w:eastAsia="Times New Roman" w:cs="Times New Roman"/>
          <w:lang w:bidi="ar-SA"/>
        </w:rPr>
      </w:pPr>
      <w:r w:rsidRPr="00B1314F">
        <w:rPr>
          <w:rFonts w:eastAsia="Times New Roman" w:cs="Times New Roman"/>
          <w:lang w:bidi="ar-SA"/>
        </w:rPr>
        <w:t>UTPD will provide transportation for UT students to the SACET. You do not have to report to the police to receive</w:t>
      </w:r>
      <w:r>
        <w:rPr>
          <w:rFonts w:eastAsia="Times New Roman" w:cs="Times New Roman"/>
          <w:lang w:bidi="ar-SA"/>
        </w:rPr>
        <w:t xml:space="preserve"> </w:t>
      </w:r>
      <w:r w:rsidRPr="00B1314F">
        <w:rPr>
          <w:rFonts w:eastAsia="Times New Roman" w:cs="Times New Roman"/>
          <w:lang w:bidi="ar-SA"/>
        </w:rPr>
        <w:t>transportation services.</w:t>
      </w:r>
    </w:p>
    <w:p w14:paraId="1216603A" w14:textId="7F763961" w:rsidR="00905203" w:rsidRDefault="00905203" w:rsidP="00905203">
      <w:pPr>
        <w:rPr>
          <w:rFonts w:eastAsia="Times New Roman" w:cs="Times New Roman"/>
          <w:lang w:bidi="ar-SA"/>
        </w:rPr>
      </w:pPr>
    </w:p>
    <w:p w14:paraId="2F599523" w14:textId="77777777" w:rsidR="00905203" w:rsidRPr="00905203" w:rsidRDefault="00905203" w:rsidP="00905203">
      <w:pPr>
        <w:rPr>
          <w:rFonts w:eastAsia="Times New Roman" w:cs="Times New Roman"/>
          <w:b/>
          <w:bCs/>
          <w:lang w:bidi="ar-SA"/>
        </w:rPr>
      </w:pPr>
      <w:r w:rsidRPr="00905203">
        <w:rPr>
          <w:rFonts w:eastAsia="Times New Roman" w:cs="Times New Roman"/>
          <w:b/>
          <w:bCs/>
          <w:lang w:bidi="ar-SA"/>
        </w:rPr>
        <w:t>Domestic Violence Awareness Project</w:t>
      </w:r>
    </w:p>
    <w:p w14:paraId="1BE3AB07" w14:textId="74243E5B" w:rsidR="00905203" w:rsidRDefault="00922ACC" w:rsidP="00905203">
      <w:hyperlink r:id="rId14" w:history="1">
        <w:r w:rsidR="00905203">
          <w:rPr>
            <w:rStyle w:val="Hyperlink"/>
          </w:rPr>
          <w:t>https://www.dvawareness.org/</w:t>
        </w:r>
      </w:hyperlink>
    </w:p>
    <w:p w14:paraId="2D791CE6" w14:textId="77777777" w:rsidR="00905203" w:rsidRDefault="00905203" w:rsidP="00905203">
      <w:pPr>
        <w:rPr>
          <w:rFonts w:eastAsia="Times New Roman" w:cs="Times New Roman"/>
          <w:lang w:bidi="ar-SA"/>
        </w:rPr>
      </w:pPr>
    </w:p>
    <w:p w14:paraId="758433CC" w14:textId="1ABB3B6E" w:rsidR="00905203" w:rsidRPr="00905203" w:rsidRDefault="00905203" w:rsidP="00905203">
      <w:pPr>
        <w:rPr>
          <w:rFonts w:eastAsia="Times New Roman" w:cs="Times New Roman"/>
          <w:b/>
          <w:bCs/>
          <w:lang w:bidi="ar-SA"/>
        </w:rPr>
      </w:pPr>
      <w:r w:rsidRPr="00905203">
        <w:rPr>
          <w:rFonts w:eastAsia="Times New Roman" w:cs="Times New Roman"/>
          <w:b/>
          <w:bCs/>
          <w:lang w:bidi="ar-SA"/>
        </w:rPr>
        <w:t>National Domestic Violence Hotline</w:t>
      </w:r>
    </w:p>
    <w:p w14:paraId="269F5591" w14:textId="289C4556" w:rsidR="00905203" w:rsidRPr="00905203" w:rsidRDefault="00922ACC" w:rsidP="00905203">
      <w:pPr>
        <w:rPr>
          <w:rFonts w:eastAsia="Times New Roman" w:cs="Times New Roman"/>
          <w:lang w:bidi="ar-SA"/>
        </w:rPr>
      </w:pPr>
      <w:hyperlink r:id="rId15" w:history="1">
        <w:r w:rsidR="00905203">
          <w:rPr>
            <w:rStyle w:val="Hyperlink"/>
          </w:rPr>
          <w:t>https://www.thehotline.org/</w:t>
        </w:r>
      </w:hyperlink>
    </w:p>
    <w:p w14:paraId="705010B1" w14:textId="77777777" w:rsidR="00905203" w:rsidRDefault="00905203" w:rsidP="00781B75">
      <w:pPr>
        <w:rPr>
          <w:lang w:bidi="ar-SA"/>
        </w:rPr>
      </w:pPr>
    </w:p>
    <w:p w14:paraId="01245B89" w14:textId="77777777" w:rsidR="00104276" w:rsidRDefault="00104276" w:rsidP="00104276">
      <w:pPr>
        <w:rPr>
          <w:b/>
          <w:u w:val="single"/>
        </w:rPr>
      </w:pPr>
    </w:p>
    <w:p w14:paraId="73BB1BAF" w14:textId="77777777" w:rsidR="00905203" w:rsidRDefault="00905203" w:rsidP="00104276">
      <w:pPr>
        <w:rPr>
          <w:b/>
          <w:u w:val="single"/>
        </w:rPr>
      </w:pPr>
    </w:p>
    <w:p w14:paraId="2F94C58A" w14:textId="6C221CE3" w:rsidR="00104276" w:rsidRPr="00DD3217" w:rsidRDefault="00104276" w:rsidP="00104276">
      <w:pPr>
        <w:rPr>
          <w:b/>
          <w:u w:val="single"/>
        </w:rPr>
      </w:pPr>
      <w:r w:rsidRPr="00DD3217">
        <w:rPr>
          <w:b/>
          <w:u w:val="single"/>
        </w:rPr>
        <w:t>Sources</w:t>
      </w:r>
    </w:p>
    <w:p w14:paraId="6B76B67F" w14:textId="77777777" w:rsidR="00104276" w:rsidRDefault="00104276" w:rsidP="00104276">
      <w:pPr>
        <w:rPr>
          <w:sz w:val="24"/>
          <w:szCs w:val="24"/>
        </w:rPr>
      </w:pPr>
    </w:p>
    <w:p w14:paraId="05C7CE86" w14:textId="6CDCC3F6" w:rsidR="00104276" w:rsidRDefault="00104276" w:rsidP="00104276">
      <w:pPr>
        <w:rPr>
          <w:sz w:val="24"/>
          <w:szCs w:val="24"/>
        </w:rPr>
      </w:pPr>
      <w:r w:rsidRPr="00E812AA">
        <w:rPr>
          <w:sz w:val="24"/>
          <w:szCs w:val="24"/>
        </w:rPr>
        <w:t>Centers for Disease Control and Prevention. (</w:t>
      </w:r>
      <w:r>
        <w:rPr>
          <w:sz w:val="24"/>
          <w:szCs w:val="24"/>
        </w:rPr>
        <w:t>2020, April 30</w:t>
      </w:r>
      <w:r w:rsidRPr="00E812AA">
        <w:rPr>
          <w:sz w:val="24"/>
          <w:szCs w:val="24"/>
        </w:rPr>
        <w:t xml:space="preserve">). </w:t>
      </w:r>
      <w:r>
        <w:rPr>
          <w:sz w:val="24"/>
          <w:szCs w:val="24"/>
        </w:rPr>
        <w:t xml:space="preserve">Violence </w:t>
      </w:r>
      <w:r w:rsidR="00FC1FAC">
        <w:rPr>
          <w:sz w:val="24"/>
          <w:szCs w:val="24"/>
        </w:rPr>
        <w:t>p</w:t>
      </w:r>
      <w:r>
        <w:rPr>
          <w:sz w:val="24"/>
          <w:szCs w:val="24"/>
        </w:rPr>
        <w:t xml:space="preserve">revention </w:t>
      </w:r>
      <w:r w:rsidR="00FC1FAC">
        <w:rPr>
          <w:sz w:val="24"/>
          <w:szCs w:val="24"/>
        </w:rPr>
        <w:t>i</w:t>
      </w:r>
      <w:r>
        <w:rPr>
          <w:sz w:val="24"/>
          <w:szCs w:val="24"/>
        </w:rPr>
        <w:t>nfographics</w:t>
      </w:r>
      <w:r w:rsidRPr="00E812AA">
        <w:rPr>
          <w:sz w:val="24"/>
          <w:szCs w:val="24"/>
        </w:rPr>
        <w:t xml:space="preserve">. Retrieved from </w:t>
      </w:r>
      <w:hyperlink r:id="rId16" w:history="1">
        <w:r>
          <w:rPr>
            <w:rStyle w:val="Hyperlink"/>
          </w:rPr>
          <w:t>https://www.cdc.gov/violenceprevention/communicationresources/infographics/index.html</w:t>
        </w:r>
      </w:hyperlink>
    </w:p>
    <w:p w14:paraId="101E532D" w14:textId="77777777" w:rsidR="00104276" w:rsidRDefault="00104276" w:rsidP="00104276">
      <w:pPr>
        <w:rPr>
          <w:sz w:val="24"/>
          <w:szCs w:val="24"/>
        </w:rPr>
      </w:pPr>
    </w:p>
    <w:p w14:paraId="7BE682C0" w14:textId="4CB3B199" w:rsidR="00104276" w:rsidRPr="00FC1FAC" w:rsidRDefault="00104276" w:rsidP="00781B75">
      <w:pPr>
        <w:rPr>
          <w:sz w:val="24"/>
          <w:szCs w:val="24"/>
        </w:rPr>
      </w:pPr>
      <w:r w:rsidRPr="00E812AA">
        <w:rPr>
          <w:sz w:val="24"/>
          <w:szCs w:val="24"/>
        </w:rPr>
        <w:t xml:space="preserve">National </w:t>
      </w:r>
      <w:r>
        <w:rPr>
          <w:sz w:val="24"/>
          <w:szCs w:val="24"/>
        </w:rPr>
        <w:t>Domestic Violence Hotline</w:t>
      </w:r>
      <w:r w:rsidRPr="00E812AA">
        <w:rPr>
          <w:sz w:val="24"/>
          <w:szCs w:val="24"/>
        </w:rPr>
        <w:t>. (</w:t>
      </w:r>
      <w:r>
        <w:rPr>
          <w:sz w:val="24"/>
          <w:szCs w:val="24"/>
        </w:rPr>
        <w:t>n.d.</w:t>
      </w:r>
      <w:r w:rsidRPr="00E812AA">
        <w:rPr>
          <w:sz w:val="24"/>
          <w:szCs w:val="24"/>
        </w:rPr>
        <w:t xml:space="preserve">). </w:t>
      </w:r>
      <w:r w:rsidR="00FC1FAC">
        <w:rPr>
          <w:sz w:val="24"/>
          <w:szCs w:val="24"/>
        </w:rPr>
        <w:t>What is domestic violence</w:t>
      </w:r>
      <w:r w:rsidRPr="00E812AA">
        <w:rPr>
          <w:sz w:val="24"/>
          <w:szCs w:val="24"/>
        </w:rPr>
        <w:t xml:space="preserve">. Retrieved from </w:t>
      </w:r>
      <w:hyperlink r:id="rId17" w:history="1">
        <w:r w:rsidR="00FC1FAC">
          <w:rPr>
            <w:rStyle w:val="Hyperlink"/>
          </w:rPr>
          <w:t>https://www.thehotline.org/is-this-abuse/abuse-defined/</w:t>
        </w:r>
      </w:hyperlink>
    </w:p>
    <w:sectPr w:rsidR="00104276" w:rsidRPr="00FC1FAC" w:rsidSect="00F6452F">
      <w:headerReference w:type="default" r:id="rId18"/>
      <w:footerReference w:type="default" r:id="rId19"/>
      <w:type w:val="continuous"/>
      <w:pgSz w:w="12240" w:h="15840"/>
      <w:pgMar w:top="1400" w:right="9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3F32" w14:textId="77777777" w:rsidR="00F6452F" w:rsidRDefault="00F6452F" w:rsidP="00F6452F">
      <w:r>
        <w:separator/>
      </w:r>
    </w:p>
  </w:endnote>
  <w:endnote w:type="continuationSeparator" w:id="0">
    <w:p w14:paraId="4C03D0BC" w14:textId="77777777" w:rsidR="00F6452F" w:rsidRDefault="00F6452F" w:rsidP="00F6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723C" w14:textId="77777777" w:rsidR="00FC0AF3" w:rsidRDefault="00FC0AF3" w:rsidP="00FC0AF3">
    <w:pPr>
      <w:pStyle w:val="Footer"/>
      <w:rPr>
        <w:sz w:val="20"/>
        <w:szCs w:val="20"/>
      </w:rPr>
    </w:pPr>
  </w:p>
  <w:p w14:paraId="33F8B74F" w14:textId="344BDD7A" w:rsidR="00FC0AF3" w:rsidRPr="005E7DA3" w:rsidRDefault="00FC0AF3" w:rsidP="00FC0AF3">
    <w:pPr>
      <w:pStyle w:val="Footer"/>
    </w:pPr>
    <w:r w:rsidRPr="00F42EE1">
      <w:rPr>
        <w:sz w:val="20"/>
        <w:szCs w:val="20"/>
      </w:rPr>
      <w:t xml:space="preserve">CHEW, </w:t>
    </w:r>
    <w:r w:rsidR="00FB61C0">
      <w:rPr>
        <w:sz w:val="20"/>
        <w:szCs w:val="20"/>
      </w:rPr>
      <w:t xml:space="preserve">Domestic Violence Awareness Month </w:t>
    </w:r>
    <w:r w:rsidRPr="00F42EE1">
      <w:rPr>
        <w:sz w:val="20"/>
        <w:szCs w:val="20"/>
      </w:rPr>
      <w:t xml:space="preserve">Bulletin Board Packet Revised </w:t>
    </w:r>
    <w:r>
      <w:rPr>
        <w:sz w:val="20"/>
        <w:szCs w:val="20"/>
      </w:rPr>
      <w:t>July 21, 2020</w:t>
    </w:r>
  </w:p>
  <w:p w14:paraId="4910816E" w14:textId="77777777" w:rsidR="00FC0AF3" w:rsidRDefault="00FC0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DCCDE" w14:textId="77777777" w:rsidR="00F6452F" w:rsidRDefault="00F6452F" w:rsidP="00F6452F">
      <w:r>
        <w:separator/>
      </w:r>
    </w:p>
  </w:footnote>
  <w:footnote w:type="continuationSeparator" w:id="0">
    <w:p w14:paraId="791724C5" w14:textId="77777777" w:rsidR="00F6452F" w:rsidRDefault="00F6452F" w:rsidP="00F6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0727" w14:textId="7917C20F" w:rsidR="00F6452F" w:rsidRDefault="00FC0AF3" w:rsidP="00FC0AF3">
    <w:pPr>
      <w:pStyle w:val="Header"/>
      <w:jc w:val="right"/>
    </w:pPr>
    <w:r>
      <w:rPr>
        <w:noProof/>
      </w:rPr>
      <w:drawing>
        <wp:inline distT="0" distB="0" distL="0" distR="0" wp14:anchorId="1F7CC545" wp14:editId="10A89973">
          <wp:extent cx="2314575" cy="87354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W-University---HorizRightLogo-(CMYK).jpg"/>
                  <pic:cNvPicPr/>
                </pic:nvPicPr>
                <pic:blipFill>
                  <a:blip r:embed="rId1">
                    <a:extLst>
                      <a:ext uri="{28A0092B-C50C-407E-A947-70E740481C1C}">
                        <a14:useLocalDpi xmlns:a14="http://schemas.microsoft.com/office/drawing/2010/main" val="0"/>
                      </a:ext>
                    </a:extLst>
                  </a:blip>
                  <a:stretch>
                    <a:fillRect/>
                  </a:stretch>
                </pic:blipFill>
                <pic:spPr>
                  <a:xfrm>
                    <a:off x="0" y="0"/>
                    <a:ext cx="2342794" cy="884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17"/>
    <w:multiLevelType w:val="hybridMultilevel"/>
    <w:tmpl w:val="37C867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2215F1C"/>
    <w:multiLevelType w:val="hybridMultilevel"/>
    <w:tmpl w:val="04FE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F6C09"/>
    <w:multiLevelType w:val="multilevel"/>
    <w:tmpl w:val="B636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56B92"/>
    <w:multiLevelType w:val="hybridMultilevel"/>
    <w:tmpl w:val="43269EDC"/>
    <w:lvl w:ilvl="0" w:tplc="CB484150">
      <w:start w:val="1"/>
      <w:numFmt w:val="decimal"/>
      <w:lvlText w:val="%1."/>
      <w:lvlJc w:val="left"/>
      <w:pPr>
        <w:ind w:left="120" w:hanging="360"/>
      </w:pPr>
      <w:rPr>
        <w:rFonts w:ascii="Corbel" w:eastAsia="Corbel" w:hAnsi="Corbel" w:cs="Corbel" w:hint="default"/>
        <w:spacing w:val="-4"/>
        <w:w w:val="100"/>
        <w:sz w:val="24"/>
        <w:szCs w:val="24"/>
        <w:lang w:val="en-US" w:eastAsia="en-US" w:bidi="en-US"/>
      </w:rPr>
    </w:lvl>
    <w:lvl w:ilvl="1" w:tplc="EACE6CD0">
      <w:numFmt w:val="bullet"/>
      <w:lvlText w:val="•"/>
      <w:lvlJc w:val="left"/>
      <w:pPr>
        <w:ind w:left="1028" w:hanging="360"/>
      </w:pPr>
      <w:rPr>
        <w:rFonts w:hint="default"/>
        <w:lang w:val="en-US" w:eastAsia="en-US" w:bidi="en-US"/>
      </w:rPr>
    </w:lvl>
    <w:lvl w:ilvl="2" w:tplc="09FC67C2">
      <w:numFmt w:val="bullet"/>
      <w:lvlText w:val="•"/>
      <w:lvlJc w:val="left"/>
      <w:pPr>
        <w:ind w:left="1936" w:hanging="360"/>
      </w:pPr>
      <w:rPr>
        <w:rFonts w:hint="default"/>
        <w:lang w:val="en-US" w:eastAsia="en-US" w:bidi="en-US"/>
      </w:rPr>
    </w:lvl>
    <w:lvl w:ilvl="3" w:tplc="EE1A1690">
      <w:numFmt w:val="bullet"/>
      <w:lvlText w:val="•"/>
      <w:lvlJc w:val="left"/>
      <w:pPr>
        <w:ind w:left="2844" w:hanging="360"/>
      </w:pPr>
      <w:rPr>
        <w:rFonts w:hint="default"/>
        <w:lang w:val="en-US" w:eastAsia="en-US" w:bidi="en-US"/>
      </w:rPr>
    </w:lvl>
    <w:lvl w:ilvl="4" w:tplc="10806052">
      <w:numFmt w:val="bullet"/>
      <w:lvlText w:val="•"/>
      <w:lvlJc w:val="left"/>
      <w:pPr>
        <w:ind w:left="3752" w:hanging="360"/>
      </w:pPr>
      <w:rPr>
        <w:rFonts w:hint="default"/>
        <w:lang w:val="en-US" w:eastAsia="en-US" w:bidi="en-US"/>
      </w:rPr>
    </w:lvl>
    <w:lvl w:ilvl="5" w:tplc="C906A3EC">
      <w:numFmt w:val="bullet"/>
      <w:lvlText w:val="•"/>
      <w:lvlJc w:val="left"/>
      <w:pPr>
        <w:ind w:left="4660" w:hanging="360"/>
      </w:pPr>
      <w:rPr>
        <w:rFonts w:hint="default"/>
        <w:lang w:val="en-US" w:eastAsia="en-US" w:bidi="en-US"/>
      </w:rPr>
    </w:lvl>
    <w:lvl w:ilvl="6" w:tplc="27484364">
      <w:numFmt w:val="bullet"/>
      <w:lvlText w:val="•"/>
      <w:lvlJc w:val="left"/>
      <w:pPr>
        <w:ind w:left="5568" w:hanging="360"/>
      </w:pPr>
      <w:rPr>
        <w:rFonts w:hint="default"/>
        <w:lang w:val="en-US" w:eastAsia="en-US" w:bidi="en-US"/>
      </w:rPr>
    </w:lvl>
    <w:lvl w:ilvl="7" w:tplc="A59CD4D2">
      <w:numFmt w:val="bullet"/>
      <w:lvlText w:val="•"/>
      <w:lvlJc w:val="left"/>
      <w:pPr>
        <w:ind w:left="6476" w:hanging="360"/>
      </w:pPr>
      <w:rPr>
        <w:rFonts w:hint="default"/>
        <w:lang w:val="en-US" w:eastAsia="en-US" w:bidi="en-US"/>
      </w:rPr>
    </w:lvl>
    <w:lvl w:ilvl="8" w:tplc="FC609C78">
      <w:numFmt w:val="bullet"/>
      <w:lvlText w:val="•"/>
      <w:lvlJc w:val="left"/>
      <w:pPr>
        <w:ind w:left="7384" w:hanging="360"/>
      </w:pPr>
      <w:rPr>
        <w:rFonts w:hint="default"/>
        <w:lang w:val="en-US" w:eastAsia="en-US" w:bidi="en-US"/>
      </w:rPr>
    </w:lvl>
  </w:abstractNum>
  <w:abstractNum w:abstractNumId="4" w15:restartNumberingAfterBreak="0">
    <w:nsid w:val="46D062FA"/>
    <w:multiLevelType w:val="hybridMultilevel"/>
    <w:tmpl w:val="CD1E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A2D16"/>
    <w:multiLevelType w:val="hybridMultilevel"/>
    <w:tmpl w:val="9FBE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D6506"/>
    <w:multiLevelType w:val="hybridMultilevel"/>
    <w:tmpl w:val="ECF8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63EFF"/>
    <w:multiLevelType w:val="hybridMultilevel"/>
    <w:tmpl w:val="D76A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D5D4C"/>
    <w:multiLevelType w:val="hybridMultilevel"/>
    <w:tmpl w:val="900A6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A35E5"/>
    <w:multiLevelType w:val="hybridMultilevel"/>
    <w:tmpl w:val="9504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2"/>
  </w:num>
  <w:num w:numId="5">
    <w:abstractNumId w:val="1"/>
  </w:num>
  <w:num w:numId="6">
    <w:abstractNumId w:val="4"/>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78"/>
    <w:rsid w:val="0001420C"/>
    <w:rsid w:val="00050962"/>
    <w:rsid w:val="00104276"/>
    <w:rsid w:val="002469FE"/>
    <w:rsid w:val="00293CCC"/>
    <w:rsid w:val="002E14E8"/>
    <w:rsid w:val="0033423D"/>
    <w:rsid w:val="003D5359"/>
    <w:rsid w:val="00472A3C"/>
    <w:rsid w:val="005A4BA7"/>
    <w:rsid w:val="005E6191"/>
    <w:rsid w:val="0073374A"/>
    <w:rsid w:val="00781B75"/>
    <w:rsid w:val="00905203"/>
    <w:rsid w:val="00922ACC"/>
    <w:rsid w:val="00943D41"/>
    <w:rsid w:val="00A15200"/>
    <w:rsid w:val="00A43348"/>
    <w:rsid w:val="00B1314F"/>
    <w:rsid w:val="00C34C78"/>
    <w:rsid w:val="00D74F3F"/>
    <w:rsid w:val="00DE415D"/>
    <w:rsid w:val="00E1761D"/>
    <w:rsid w:val="00EF768F"/>
    <w:rsid w:val="00F6452F"/>
    <w:rsid w:val="00FB61C0"/>
    <w:rsid w:val="00FC0AF3"/>
    <w:rsid w:val="00FC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E9FF"/>
  <w15:docId w15:val="{BE8196BF-2B5F-4DFB-90E7-563EE42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orbel" w:eastAsia="Corbel" w:hAnsi="Corbel" w:cs="Corbel"/>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20"/>
    </w:pPr>
    <w:rPr>
      <w:sz w:val="24"/>
      <w:szCs w:val="24"/>
    </w:rPr>
  </w:style>
  <w:style w:type="paragraph" w:styleId="ListParagraph">
    <w:name w:val="List Paragraph"/>
    <w:basedOn w:val="Normal"/>
    <w:uiPriority w:val="1"/>
    <w:qFormat/>
    <w:pPr>
      <w:spacing w:before="1"/>
      <w:ind w:left="12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3423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33423D"/>
    <w:rPr>
      <w:b/>
      <w:bCs/>
    </w:rPr>
  </w:style>
  <w:style w:type="paragraph" w:styleId="Header">
    <w:name w:val="header"/>
    <w:basedOn w:val="Normal"/>
    <w:link w:val="HeaderChar"/>
    <w:uiPriority w:val="99"/>
    <w:unhideWhenUsed/>
    <w:rsid w:val="00F6452F"/>
    <w:pPr>
      <w:tabs>
        <w:tab w:val="center" w:pos="4680"/>
        <w:tab w:val="right" w:pos="9360"/>
      </w:tabs>
    </w:pPr>
  </w:style>
  <w:style w:type="character" w:customStyle="1" w:styleId="HeaderChar">
    <w:name w:val="Header Char"/>
    <w:basedOn w:val="DefaultParagraphFont"/>
    <w:link w:val="Header"/>
    <w:uiPriority w:val="99"/>
    <w:rsid w:val="00F6452F"/>
    <w:rPr>
      <w:rFonts w:ascii="Corbel" w:eastAsia="Corbel" w:hAnsi="Corbel" w:cs="Corbel"/>
      <w:lang w:bidi="en-US"/>
    </w:rPr>
  </w:style>
  <w:style w:type="paragraph" w:styleId="Footer">
    <w:name w:val="footer"/>
    <w:basedOn w:val="Normal"/>
    <w:link w:val="FooterChar"/>
    <w:uiPriority w:val="99"/>
    <w:unhideWhenUsed/>
    <w:rsid w:val="00F6452F"/>
    <w:pPr>
      <w:tabs>
        <w:tab w:val="center" w:pos="4680"/>
        <w:tab w:val="right" w:pos="9360"/>
      </w:tabs>
    </w:pPr>
  </w:style>
  <w:style w:type="character" w:customStyle="1" w:styleId="FooterChar">
    <w:name w:val="Footer Char"/>
    <w:basedOn w:val="DefaultParagraphFont"/>
    <w:link w:val="Footer"/>
    <w:uiPriority w:val="99"/>
    <w:rsid w:val="00F6452F"/>
    <w:rPr>
      <w:rFonts w:ascii="Corbel" w:eastAsia="Corbel" w:hAnsi="Corbel" w:cs="Corbel"/>
      <w:lang w:bidi="en-US"/>
    </w:rPr>
  </w:style>
  <w:style w:type="character" w:styleId="Hyperlink">
    <w:name w:val="Hyperlink"/>
    <w:basedOn w:val="DefaultParagraphFont"/>
    <w:uiPriority w:val="99"/>
    <w:unhideWhenUsed/>
    <w:rsid w:val="00293CCC"/>
    <w:rPr>
      <w:color w:val="0000FF"/>
      <w:u w:val="single"/>
    </w:rPr>
  </w:style>
  <w:style w:type="paragraph" w:styleId="BalloonText">
    <w:name w:val="Balloon Text"/>
    <w:basedOn w:val="Normal"/>
    <w:link w:val="BalloonTextChar"/>
    <w:uiPriority w:val="99"/>
    <w:semiHidden/>
    <w:unhideWhenUsed/>
    <w:rsid w:val="00781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75"/>
    <w:rPr>
      <w:rFonts w:ascii="Segoe UI" w:eastAsia="Corbel" w:hAnsi="Segoe UI" w:cs="Segoe UI"/>
      <w:sz w:val="18"/>
      <w:szCs w:val="18"/>
      <w:lang w:bidi="en-US"/>
    </w:rPr>
  </w:style>
  <w:style w:type="character" w:styleId="UnresolvedMention">
    <w:name w:val="Unresolved Mention"/>
    <w:basedOn w:val="DefaultParagraphFont"/>
    <w:uiPriority w:val="99"/>
    <w:semiHidden/>
    <w:unhideWhenUsed/>
    <w:rsid w:val="005E6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20347">
      <w:bodyDiv w:val="1"/>
      <w:marLeft w:val="0"/>
      <w:marRight w:val="0"/>
      <w:marTop w:val="0"/>
      <w:marBottom w:val="0"/>
      <w:divBdr>
        <w:top w:val="none" w:sz="0" w:space="0" w:color="auto"/>
        <w:left w:val="none" w:sz="0" w:space="0" w:color="auto"/>
        <w:bottom w:val="none" w:sz="0" w:space="0" w:color="auto"/>
        <w:right w:val="none" w:sz="0" w:space="0" w:color="auto"/>
      </w:divBdr>
    </w:div>
    <w:div w:id="1172454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violenceprevention/pdf/ipv-factsheet508.pdf" TargetMode="External"/><Relationship Id="rId13" Type="http://schemas.openxmlformats.org/officeDocument/2006/relationships/hyperlink" Target="https://fjcknoxville.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c.gov/violenceprevention/pdf/NISVS-infographic-2016.pdf" TargetMode="External"/><Relationship Id="rId12" Type="http://schemas.openxmlformats.org/officeDocument/2006/relationships/hyperlink" Target="https://titleix.utk.edu/" TargetMode="External"/><Relationship Id="rId17" Type="http://schemas.openxmlformats.org/officeDocument/2006/relationships/hyperlink" Target="https://www.thehotline.org/is-this-abuse/abuse-defined/" TargetMode="External"/><Relationship Id="rId2" Type="http://schemas.openxmlformats.org/officeDocument/2006/relationships/styles" Target="styles.xml"/><Relationship Id="rId16" Type="http://schemas.openxmlformats.org/officeDocument/2006/relationships/hyperlink" Target="https://www.cdc.gov/violenceprevention/communicationresources/infographics/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llness.utk.edu/healthy-relationships/" TargetMode="External"/><Relationship Id="rId5" Type="http://schemas.openxmlformats.org/officeDocument/2006/relationships/footnotes" Target="footnotes.xml"/><Relationship Id="rId15" Type="http://schemas.openxmlformats.org/officeDocument/2006/relationships/hyperlink" Target="https://www.thehotline.org/"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speakcdn.com/assets/2497/domestic_violence_and_psychological_abuse_ncadv.pdf" TargetMode="External"/><Relationship Id="rId14" Type="http://schemas.openxmlformats.org/officeDocument/2006/relationships/hyperlink" Target="https://www.dvawarene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Haverkamp, Fletcher Moffett</dc:creator>
  <cp:lastModifiedBy>Amatus-Salaam, Billie</cp:lastModifiedBy>
  <cp:revision>6</cp:revision>
  <dcterms:created xsi:type="dcterms:W3CDTF">2020-07-22T22:57:00Z</dcterms:created>
  <dcterms:modified xsi:type="dcterms:W3CDTF">2020-07-23T18:50:00Z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Acrobat PDFMaker 15 for Word</vt:lpwstr>
  </property>
  <property fmtid="{D5CDD505-2E9C-101B-9397-08002B2CF9AE}" pid="4" name="LastSaved">
    <vt:filetime>2018-09-21T00:00:00Z</vt:filetime>
  </property>
</Properties>
</file>